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7BF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黑体" w:cs="Times New Roman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：</w:t>
      </w:r>
    </w:p>
    <w:p w14:paraId="45D4FA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大艺展（艺术作品类）暨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融通并茂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”</w:t>
      </w:r>
    </w:p>
    <w:p w14:paraId="5B1B08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省设计展校内选拔工作展评细则</w:t>
      </w:r>
      <w:bookmarkStart w:id="0" w:name="_GoBack"/>
      <w:bookmarkEnd w:id="0"/>
    </w:p>
    <w:p w14:paraId="08F789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4896A0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作品类别和要求</w:t>
      </w:r>
    </w:p>
    <w:p w14:paraId="6F6B2B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（一）绘画</w:t>
      </w:r>
    </w:p>
    <w:p w14:paraId="27AD45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包括国画、水彩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/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水粉画（丙烯画）、版画、油画及其他画种（数字绘画除外）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尺寸：国画尺寸不超过四尺对开（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34.5cm×138cm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）或四尺斗方（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69cm×69cm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），其他画种尺寸均不超过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54cm×78cm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1D9A1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（二）书法</w:t>
      </w:r>
    </w:p>
    <w:p w14:paraId="4D85E7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尺寸不超过四尺整纸（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69cm×138cm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）。</w:t>
      </w:r>
    </w:p>
    <w:p w14:paraId="469687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（三）篆刻</w:t>
      </w:r>
    </w:p>
    <w:p w14:paraId="58A050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印章尺寸不超过四尺对开（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34.5cm×138cm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），印章数量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8—12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方，边款不少于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方。</w:t>
      </w:r>
    </w:p>
    <w:p w14:paraId="61FD92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（四）摄影</w:t>
      </w:r>
    </w:p>
    <w:p w14:paraId="531756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分为单幅和组照（每组不超过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幅，需标明顺序号），尺寸均为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英寸（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25.4cm×35.56cm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）；除影调处理外，不得利用电脑和暗房技术改变影像原貌。</w:t>
      </w:r>
    </w:p>
    <w:p w14:paraId="18FC9F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（五）设计</w:t>
      </w:r>
    </w:p>
    <w:p w14:paraId="0BE968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包括省大艺展设计类作品与省设计展作品。</w:t>
      </w:r>
    </w:p>
    <w:p w14:paraId="7933EF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省大艺展设计作品分为平面设计和立体设计。平面设计作品尺寸不超过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54cm×78cm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；立体作品尺寸不超过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50cm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（长）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×50cm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（宽）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×50cm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（高）。</w:t>
      </w:r>
    </w:p>
    <w:p w14:paraId="6BD1EA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省设计展作品类别包括：平面设计、景观设计、产品设计、室内设计、服装设计、建筑设计、现代手工艺（陶艺、漆艺、金属工艺、玻璃工艺、首饰设计等）、传媒（数字媒体、交互设计等）等。作品尺寸标准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宽边尺寸不超过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120cm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，高不超过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240cm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立体实物设计作品尺寸不超过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50cm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（长）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×50cm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（宽）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×50cm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（高）。</w:t>
      </w:r>
    </w:p>
    <w:p w14:paraId="727566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（六）影视</w:t>
      </w:r>
    </w:p>
    <w:p w14:paraId="119E70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影视作品主要内容须为原创，类别分为纪录短片、剧情短片、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AIGC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动画短片。</w:t>
      </w:r>
    </w:p>
    <w:p w14:paraId="000ADD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纪录短片</w:t>
      </w:r>
    </w:p>
    <w:p w14:paraId="428FCA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视频格式为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MP4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或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MOV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，分辨率不低于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1920×1080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1080P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），帧率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25fps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，码率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≥12Mbps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，时长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分钟，文件大小不超过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1GB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。内容需为真实事件或人物记录，主题明确、结构完整。拍摄设备不限，需配中文字幕。引用第三方素材（如历史影像、新闻画面）需在画面中注明来源。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内容不得使用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AI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生成或辅助创作。</w:t>
      </w:r>
    </w:p>
    <w:p w14:paraId="358C5D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剧情短片</w:t>
      </w:r>
    </w:p>
    <w:p w14:paraId="1E31FC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视频格式为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MP4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或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MOV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，分辨率不低于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1920×1080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1080P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），帧率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25fps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，码率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≥12Mbps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，时长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分钟，文件大小不超过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1.5GB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。要求剧情完整、人物鲜明、主题清晰，具备一定叙事张力与视听表现力。拍摄设备不限，需配中文字幕，应为原创剧本，不使用网络视频素材。内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容不得使用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AI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生成或辅助创作。</w:t>
      </w:r>
    </w:p>
    <w:p w14:paraId="4A5383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3.AIGC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动画短片</w:t>
      </w:r>
    </w:p>
    <w:p w14:paraId="4E1717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视频格式为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MP4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或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MOV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，分辨率不低于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1920×1080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1080P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），帧率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25fps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，码率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≥15Mbps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，时长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分钟，文件大小不超过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1GB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。内容需为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A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生成或辅助创作，形式不限（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2D/3D/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混合），鼓励探索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AI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与叙事、美学的结合。需提交创作说明（含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AI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工具使用比例、创作流程简述）。角色、场景、音效鼓励原创，引用素材需注明来源。</w:t>
      </w:r>
    </w:p>
    <w:p w14:paraId="6BDECD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二、作品报送要求</w:t>
      </w:r>
    </w:p>
    <w:p w14:paraId="5AA0BF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学生绘画、书法、篆刻、摄影作品以数码照片形式报送。绘画、书法、篆刻须分甲乙组分别报送，摄影不分组别。照片要求：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JPG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格式，大小不低于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5M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，分辨率达到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300dpi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。绘画、书法、篆刻、摄影限传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张照片（摄影组照需自行拼接为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张）。书法和篆刻作品应落款，但落款不得出现姓名和名章。不得提供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AI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生成作品。填写指导教师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名。</w:t>
      </w:r>
    </w:p>
    <w:p w14:paraId="2627A4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设计作品以数码照片形式报送。按照参评省大艺展和参评省设计展分别报送，其中省大艺展限报学生，不分组别；省设计展按教师组和学生组分别报送，同一个作者不得同时参评两展。报送作品时需填写：作品名称、作者姓名、身份证号、联系电话、作品种类、作品尺寸、创作时间、组别（教师、学生）及参展类别（省大艺展、省设计展）、上传作品照片（限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张，格式为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jpg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，不小于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5M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，分辨率达到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300dpi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），组图或系列作品，务必合理安排、整合在一张图片中。不得提供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AI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生成作品，在申报完稿作品的同时须提供两幅以上的过程性作品（草图或工程文件、迭代中的设计稿及模型文件，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JPG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格式、文件大小不超过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5M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）。学生作品填写指导教师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名。</w:t>
      </w:r>
    </w:p>
    <w:p w14:paraId="19C5B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入围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省级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复评的作品根据组委会通知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须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提交作品原件。原件作品无需装裱，在作品背面左上角用铅笔写上作品编号（由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平台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生成），终评结束前不得在作品的正面和背面署名或留有其他相关信息，否则视为违规，不参加终评。本届省大艺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展艺术作品与省设计展设计作品将合并展出。</w:t>
      </w:r>
    </w:p>
    <w:p w14:paraId="7664D7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4.作品类展演项目填写相应的信息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汇总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表（附件5）。绘画、书法、篆刻、摄影、设计作品电子版材料以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作品名称+项目类别+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学院+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负责人+联系方式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命名，微电影作品以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作品名称+微电影+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学院+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负责人+联系方式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命名，发送指定邮箱。纸质材料用印后交至指定办公室。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075FE5-0AC2-4829-9F2C-AA7D2049A6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9FD8FCB-170D-45FE-BDED-8BBA732DDB9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02A9437-A9D2-4EA3-862D-3278184EB9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2690043-C80B-41C0-99E8-AC587352B8B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73291"/>
    <w:rsid w:val="11173291"/>
    <w:rsid w:val="20C6356D"/>
    <w:rsid w:val="214A67E1"/>
    <w:rsid w:val="2CF026DD"/>
    <w:rsid w:val="3C402568"/>
    <w:rsid w:val="5693133B"/>
    <w:rsid w:val="56DB2CD0"/>
    <w:rsid w:val="5E6E293A"/>
    <w:rsid w:val="6B3644A5"/>
    <w:rsid w:val="737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9fb93fe1-1c3f-4fa9-8827-8821420ebc6f</errorID>
      <errorWord>记录短片</errorWord>
      <group>L1_Word</group>
      <groupName>字词问题</groupName>
      <ability>L2_Typo</ability>
      <abilityName>字词错误</abilityName>
      <candidateList>
        <item>纪录短片</item>
      </candidateList>
      <explain/>
      <paraID>   ADD84</paraID>
      <start>2</start>
      <end>6</end>
      <status>modified</status>
      <modifiedWord>纪录短片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cf5c85a-edfe-4a72-b106-cf4930eba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1583</Words>
  <Characters>1822</Characters>
  <Lines>0</Lines>
  <Paragraphs>0</Paragraphs>
  <TotalTime>0</TotalTime>
  <ScaleCrop>false</ScaleCrop>
  <LinksUpToDate>false</LinksUpToDate>
  <CharactersWithSpaces>1822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2026-06-04T07:50:00Z</dcterms:created>
  <dc:creator>人生如梦</dc:creator>
  <cp:lastModifiedBy>卜士浈</cp:lastModifiedBy>
  <dcterms:modified xsi:type="dcterms:W3CDTF">2026-06-10T01:17:37Z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A2779232E6484A2EA6FB157CBBC955AE_13</vt:lpwstr>
  </property>
  <property fmtid="{D5CDD505-2E9C-101B-9397-08002B2CF9AE}" pid="4" name="KSOTemplateDocerSaveRecord">
    <vt:lpwstr>eyJoZGlkIjoiMjJmNjk3NGI5OGIwMzZjZmVmNTlmZTc4NDIyMDVlNTMiLCJ1c2VySWQiOiI1NTM4NTEwNDIifQ==</vt:lpwstr>
  </property>
</Properties>
</file>